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A87B" w14:textId="77777777" w:rsidR="00AD50B2" w:rsidRDefault="00AD50B2" w:rsidP="00AD50B2">
      <w:pPr>
        <w:jc w:val="right"/>
      </w:pPr>
      <w:r w:rsidRPr="00235243">
        <w:rPr>
          <w:noProof/>
        </w:rPr>
        <w:drawing>
          <wp:inline distT="0" distB="0" distL="0" distR="0" wp14:anchorId="2E136055" wp14:editId="386355C0">
            <wp:extent cx="1916226" cy="1306286"/>
            <wp:effectExtent l="0" t="0" r="0" b="1905"/>
            <wp:docPr id="2114952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524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1010" cy="136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71CB" w14:textId="77777777" w:rsidR="00AD50B2" w:rsidRPr="00235243" w:rsidRDefault="00AD50B2" w:rsidP="00AD50B2">
      <w:pPr>
        <w:rPr>
          <w:sz w:val="32"/>
          <w:szCs w:val="32"/>
        </w:rPr>
      </w:pPr>
      <w:r w:rsidRPr="00235243">
        <w:rPr>
          <w:sz w:val="32"/>
          <w:szCs w:val="32"/>
        </w:rPr>
        <w:t>Little Travel Adventures</w:t>
      </w:r>
    </w:p>
    <w:p w14:paraId="16213CEF" w14:textId="77777777" w:rsidR="00AD50B2" w:rsidRDefault="00AD50B2" w:rsidP="00AD50B2">
      <w:pPr>
        <w:jc w:val="right"/>
      </w:pPr>
    </w:p>
    <w:p w14:paraId="142B5B8B" w14:textId="77777777" w:rsidR="00AD50B2" w:rsidRPr="00235243" w:rsidRDefault="00AD50B2" w:rsidP="00AD50B2">
      <w:pPr>
        <w:rPr>
          <w:b/>
          <w:bCs/>
          <w:sz w:val="28"/>
          <w:szCs w:val="28"/>
        </w:rPr>
      </w:pPr>
    </w:p>
    <w:p w14:paraId="5E63983E" w14:textId="77777777" w:rsidR="00AD50B2" w:rsidRPr="00235243" w:rsidRDefault="00AD50B2" w:rsidP="00AD50B2">
      <w:pPr>
        <w:jc w:val="center"/>
        <w:rPr>
          <w:b/>
          <w:bCs/>
          <w:sz w:val="40"/>
          <w:szCs w:val="40"/>
        </w:rPr>
      </w:pPr>
      <w:r w:rsidRPr="00235243">
        <w:rPr>
          <w:b/>
          <w:bCs/>
          <w:sz w:val="40"/>
          <w:szCs w:val="40"/>
        </w:rPr>
        <w:t>Statement of Commitment to Child Safety</w:t>
      </w:r>
    </w:p>
    <w:p w14:paraId="2DD47DEF" w14:textId="77777777" w:rsidR="00AD50B2" w:rsidRDefault="00AD50B2" w:rsidP="00AD50B2"/>
    <w:p w14:paraId="4BEFF385" w14:textId="77777777" w:rsidR="00AD50B2" w:rsidRPr="00477D31" w:rsidRDefault="00AD50B2" w:rsidP="00AD50B2">
      <w:pPr>
        <w:spacing w:before="120"/>
        <w:ind w:right="431"/>
        <w:rPr>
          <w:rFonts w:cs="Arial"/>
          <w:szCs w:val="22"/>
        </w:rPr>
      </w:pPr>
      <w:r>
        <w:rPr>
          <w:rFonts w:cs="Arial"/>
          <w:szCs w:val="22"/>
        </w:rPr>
        <w:t>When Little Travel adventures visits a child care centre,</w:t>
      </w:r>
      <w:r w:rsidRPr="00477D31">
        <w:rPr>
          <w:rFonts w:cs="Arial"/>
          <w:szCs w:val="22"/>
        </w:rPr>
        <w:t xml:space="preserve"> </w:t>
      </w:r>
      <w:r w:rsidRPr="009B2E93">
        <w:rPr>
          <w:rFonts w:cs="Arial"/>
          <w:szCs w:val="22"/>
        </w:rPr>
        <w:t>every child has the right to be safe and feel safe</w:t>
      </w:r>
      <w:r>
        <w:rPr>
          <w:rFonts w:cs="Arial"/>
          <w:szCs w:val="22"/>
        </w:rPr>
        <w:t xml:space="preserve"> throughout the duration of the class</w:t>
      </w:r>
      <w:r w:rsidRPr="009B2E93">
        <w:rPr>
          <w:rFonts w:cs="Arial"/>
          <w:szCs w:val="22"/>
        </w:rPr>
        <w:t>. We commit to the safety and wellbeing of every child in our c</w:t>
      </w:r>
      <w:r>
        <w:rPr>
          <w:rFonts w:cs="Arial"/>
          <w:szCs w:val="22"/>
        </w:rPr>
        <w:t>lasses.</w:t>
      </w:r>
      <w:r w:rsidRPr="00477D31">
        <w:rPr>
          <w:rFonts w:cs="Arial"/>
          <w:szCs w:val="22"/>
        </w:rPr>
        <w:br/>
      </w:r>
    </w:p>
    <w:p w14:paraId="4F5E09E9" w14:textId="77777777" w:rsidR="00AD50B2" w:rsidRPr="00477D31" w:rsidRDefault="00AD50B2" w:rsidP="00AD50B2">
      <w:pPr>
        <w:spacing w:before="120"/>
        <w:ind w:right="431"/>
        <w:rPr>
          <w:rFonts w:cs="Arial"/>
          <w:szCs w:val="22"/>
        </w:rPr>
      </w:pPr>
      <w:r w:rsidRPr="00477D31">
        <w:rPr>
          <w:rFonts w:cs="Arial"/>
          <w:szCs w:val="22"/>
        </w:rPr>
        <w:t>To keep children safe, we commit to:</w:t>
      </w:r>
      <w:r w:rsidRPr="00477D31">
        <w:rPr>
          <w:rFonts w:cs="Arial"/>
          <w:szCs w:val="22"/>
        </w:rPr>
        <w:br/>
      </w:r>
    </w:p>
    <w:p w14:paraId="65AF0C41" w14:textId="77777777" w:rsidR="00AD50B2" w:rsidRPr="00477D31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following</w:t>
      </w:r>
      <w:r w:rsidRPr="00477D31">
        <w:rPr>
          <w:rFonts w:cs="Arial"/>
          <w:szCs w:val="22"/>
        </w:rPr>
        <w:t xml:space="preserve"> the </w:t>
      </w:r>
      <w:hyperlink r:id="rId8" w:history="1">
        <w:r w:rsidRPr="00477D31">
          <w:rPr>
            <w:rStyle w:val="Hyperlink"/>
            <w:rFonts w:cs="Arial"/>
            <w:szCs w:val="22"/>
          </w:rPr>
          <w:t>10 Child Safe Standards</w:t>
        </w:r>
      </w:hyperlink>
      <w:r w:rsidRPr="00235243">
        <w:rPr>
          <w:rStyle w:val="Hyperlink"/>
          <w:rFonts w:cs="Arial"/>
          <w:szCs w:val="22"/>
        </w:rPr>
        <w:t xml:space="preserve"> </w:t>
      </w:r>
      <w:r w:rsidRPr="00AD50B2">
        <w:rPr>
          <w:rStyle w:val="Hyperlink"/>
          <w:rFonts w:cs="Arial"/>
          <w:szCs w:val="22"/>
          <w:u w:val="none"/>
        </w:rPr>
        <w:t>whenever on childcare grounds</w:t>
      </w:r>
      <w:r>
        <w:rPr>
          <w:rStyle w:val="Hyperlink"/>
          <w:rFonts w:cs="Arial"/>
          <w:szCs w:val="22"/>
        </w:rPr>
        <w:t xml:space="preserve"> </w:t>
      </w:r>
    </w:p>
    <w:p w14:paraId="077606F0" w14:textId="77777777" w:rsidR="00AD50B2" w:rsidRPr="00477D31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 w:rsidRPr="00477D31">
        <w:rPr>
          <w:rFonts w:cs="Arial"/>
          <w:szCs w:val="22"/>
        </w:rPr>
        <w:t>provid</w:t>
      </w:r>
      <w:r>
        <w:rPr>
          <w:rFonts w:cs="Arial"/>
          <w:szCs w:val="22"/>
        </w:rPr>
        <w:t>ing</w:t>
      </w:r>
      <w:r w:rsidRPr="00477D31">
        <w:rPr>
          <w:rFonts w:cs="Arial"/>
          <w:szCs w:val="22"/>
        </w:rPr>
        <w:t xml:space="preserve"> a safe and supportive </w:t>
      </w:r>
      <w:r>
        <w:rPr>
          <w:rFonts w:cs="Arial"/>
          <w:szCs w:val="22"/>
        </w:rPr>
        <w:t>space</w:t>
      </w:r>
      <w:r w:rsidRPr="00477D3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for all children whilst at the </w:t>
      </w:r>
      <w:proofErr w:type="spellStart"/>
      <w:r>
        <w:rPr>
          <w:rFonts w:cs="Arial"/>
          <w:szCs w:val="22"/>
        </w:rPr>
        <w:t>center</w:t>
      </w:r>
      <w:proofErr w:type="spellEnd"/>
    </w:p>
    <w:p w14:paraId="55F4D930" w14:textId="77777777" w:rsidR="00AD50B2" w:rsidRPr="00477D31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 w:rsidRPr="00477D31">
        <w:rPr>
          <w:rFonts w:cs="Arial"/>
          <w:szCs w:val="22"/>
        </w:rPr>
        <w:t xml:space="preserve">making sure </w:t>
      </w:r>
      <w:r>
        <w:rPr>
          <w:rFonts w:cs="Arial"/>
          <w:szCs w:val="22"/>
        </w:rPr>
        <w:t>that</w:t>
      </w:r>
      <w:r w:rsidRPr="00477D31">
        <w:rPr>
          <w:rFonts w:cs="Arial"/>
          <w:szCs w:val="22"/>
        </w:rPr>
        <w:t xml:space="preserve"> children </w:t>
      </w:r>
      <w:r>
        <w:rPr>
          <w:rFonts w:cs="Arial"/>
          <w:szCs w:val="22"/>
        </w:rPr>
        <w:t>are not exposed to any</w:t>
      </w:r>
      <w:r w:rsidRPr="00477D31">
        <w:rPr>
          <w:rFonts w:cs="Arial"/>
          <w:szCs w:val="22"/>
        </w:rPr>
        <w:t xml:space="preserve"> form of harmful conduct</w:t>
      </w:r>
      <w:r>
        <w:rPr>
          <w:rFonts w:cs="Arial"/>
          <w:szCs w:val="22"/>
        </w:rPr>
        <w:t xml:space="preserve"> or abuse whilst participating in Little Travel Adventures programs</w:t>
      </w:r>
    </w:p>
    <w:p w14:paraId="2D3CE287" w14:textId="77777777" w:rsidR="00AD50B2" w:rsidRPr="00477D31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 w:rsidRPr="00477D31">
        <w:rPr>
          <w:rFonts w:cs="Arial"/>
          <w:szCs w:val="22"/>
        </w:rPr>
        <w:t xml:space="preserve">empowering children to </w:t>
      </w:r>
      <w:r>
        <w:rPr>
          <w:rFonts w:cs="Arial"/>
          <w:szCs w:val="22"/>
        </w:rPr>
        <w:t xml:space="preserve">participate in decisions that affect them and </w:t>
      </w:r>
      <w:r w:rsidRPr="00477D31">
        <w:rPr>
          <w:rFonts w:cs="Arial"/>
          <w:szCs w:val="22"/>
        </w:rPr>
        <w:t>share any concerns they may have</w:t>
      </w:r>
    </w:p>
    <w:p w14:paraId="13CB1197" w14:textId="77777777" w:rsidR="00AD50B2" w:rsidRPr="00EC4B46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encouraging</w:t>
      </w:r>
      <w:r w:rsidRPr="00477D31">
        <w:rPr>
          <w:rFonts w:cs="Arial"/>
          <w:szCs w:val="22"/>
        </w:rPr>
        <w:t xml:space="preserve"> children to approach </w:t>
      </w:r>
      <w:proofErr w:type="spellStart"/>
      <w:r>
        <w:rPr>
          <w:rFonts w:cs="Arial"/>
          <w:szCs w:val="22"/>
        </w:rPr>
        <w:t>center</w:t>
      </w:r>
      <w:proofErr w:type="spellEnd"/>
      <w:r>
        <w:rPr>
          <w:rFonts w:cs="Arial"/>
          <w:szCs w:val="22"/>
        </w:rPr>
        <w:t xml:space="preserve"> staff </w:t>
      </w:r>
      <w:r w:rsidRPr="00477D31">
        <w:rPr>
          <w:rFonts w:cs="Arial"/>
          <w:szCs w:val="22"/>
        </w:rPr>
        <w:t>if they feel unsafe or have any child safety concerns.</w:t>
      </w:r>
    </w:p>
    <w:p w14:paraId="706E7856" w14:textId="77777777" w:rsidR="00AD50B2" w:rsidRPr="00477D31" w:rsidRDefault="00AD50B2" w:rsidP="00AD50B2">
      <w:pPr>
        <w:pStyle w:val="TableBodyText"/>
        <w:spacing w:after="0"/>
        <w:rPr>
          <w:sz w:val="22"/>
          <w:szCs w:val="22"/>
        </w:rPr>
      </w:pPr>
      <w:r w:rsidRPr="00477D31">
        <w:rPr>
          <w:sz w:val="22"/>
          <w:szCs w:val="22"/>
        </w:rPr>
        <w:t xml:space="preserve">As a child safe organisation, we commit to: </w:t>
      </w:r>
      <w:r>
        <w:rPr>
          <w:sz w:val="22"/>
          <w:szCs w:val="22"/>
        </w:rPr>
        <w:br/>
      </w:r>
    </w:p>
    <w:p w14:paraId="590B7B12" w14:textId="77777777" w:rsidR="00AD50B2" w:rsidRPr="00477D31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 w:rsidRPr="00477D31">
        <w:rPr>
          <w:rFonts w:cs="Arial"/>
          <w:szCs w:val="22"/>
        </w:rPr>
        <w:t>educating every</w:t>
      </w:r>
      <w:r>
        <w:rPr>
          <w:rFonts w:cs="Arial"/>
          <w:szCs w:val="22"/>
        </w:rPr>
        <w:t>one</w:t>
      </w:r>
      <w:r w:rsidRPr="00477D31">
        <w:rPr>
          <w:rFonts w:cs="Arial"/>
          <w:szCs w:val="22"/>
        </w:rPr>
        <w:t xml:space="preserve"> involved in our </w:t>
      </w:r>
      <w:r>
        <w:rPr>
          <w:rFonts w:cs="Arial"/>
          <w:szCs w:val="22"/>
        </w:rPr>
        <w:t>organisation</w:t>
      </w:r>
      <w:r w:rsidRPr="00477D31">
        <w:rPr>
          <w:rFonts w:cs="Arial"/>
          <w:szCs w:val="22"/>
        </w:rPr>
        <w:t xml:space="preserve"> about what it means to be a child safe organisation</w:t>
      </w:r>
      <w:r>
        <w:rPr>
          <w:rFonts w:cs="Arial"/>
          <w:szCs w:val="22"/>
        </w:rPr>
        <w:t>, so that we can prevent, detect and effectively respond to child abuse, and report if it is observed whilst in our presence</w:t>
      </w:r>
    </w:p>
    <w:p w14:paraId="287D36E2" w14:textId="77777777" w:rsidR="00AD50B2" w:rsidRPr="00477D31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 w:rsidRPr="00477D31">
        <w:rPr>
          <w:rFonts w:cs="Arial"/>
          <w:szCs w:val="22"/>
        </w:rPr>
        <w:t xml:space="preserve">making sure everyone involved in </w:t>
      </w:r>
      <w:r>
        <w:rPr>
          <w:rFonts w:cs="Arial"/>
          <w:szCs w:val="22"/>
        </w:rPr>
        <w:t>our organisation</w:t>
      </w:r>
      <w:r w:rsidRPr="00477D31">
        <w:rPr>
          <w:rFonts w:cs="Arial"/>
          <w:szCs w:val="22"/>
        </w:rPr>
        <w:t xml:space="preserve"> knows how to appropriately respond to complaints, allegations, disclosures and breaches to our Child Safe Code of Conduct </w:t>
      </w:r>
    </w:p>
    <w:p w14:paraId="66AF51AB" w14:textId="77777777" w:rsidR="00AD50B2" w:rsidRPr="00EA2FEF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hanging="357"/>
        <w:contextualSpacing w:val="0"/>
        <w:rPr>
          <w:rFonts w:cs="Arial"/>
          <w:szCs w:val="22"/>
        </w:rPr>
      </w:pPr>
      <w:r w:rsidRPr="00477D31">
        <w:rPr>
          <w:rFonts w:cs="Arial"/>
          <w:szCs w:val="22"/>
        </w:rPr>
        <w:t>welcoming feedback to continuously improve our child safe policies, procedures and practices</w:t>
      </w:r>
    </w:p>
    <w:p w14:paraId="6EDCF797" w14:textId="77777777" w:rsidR="00B21C52" w:rsidRDefault="00AD50B2" w:rsidP="00AD50B2">
      <w:pPr>
        <w:pStyle w:val="ListParagraph"/>
        <w:numPr>
          <w:ilvl w:val="0"/>
          <w:numId w:val="1"/>
        </w:numPr>
        <w:spacing w:after="240" w:line="259" w:lineRule="auto"/>
        <w:ind w:left="714" w:right="289" w:hanging="357"/>
        <w:contextualSpacing w:val="0"/>
      </w:pPr>
      <w:r w:rsidRPr="00477D31">
        <w:rPr>
          <w:rFonts w:cs="Arial"/>
          <w:szCs w:val="22"/>
        </w:rPr>
        <w:t>making sure that when family and community members interact with our organisation</w:t>
      </w:r>
      <w:r>
        <w:rPr>
          <w:rFonts w:cs="Arial"/>
          <w:szCs w:val="22"/>
        </w:rPr>
        <w:t>, they are aware that child safety is everyone’s responsibility, and their</w:t>
      </w:r>
      <w:r w:rsidRPr="00477D31">
        <w:rPr>
          <w:rFonts w:cs="Arial"/>
          <w:szCs w:val="22"/>
        </w:rPr>
        <w:t xml:space="preserve"> behaviour aligns with our child safe practices</w:t>
      </w:r>
      <w:r>
        <w:rPr>
          <w:rFonts w:cs="Arial"/>
          <w:szCs w:val="22"/>
        </w:rPr>
        <w:t>.</w:t>
      </w:r>
    </w:p>
    <w:sectPr w:rsidR="00B21C52" w:rsidSect="00053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D326" w14:textId="77777777" w:rsidR="000913EC" w:rsidRDefault="000913EC" w:rsidP="000537B2">
      <w:r>
        <w:separator/>
      </w:r>
    </w:p>
  </w:endnote>
  <w:endnote w:type="continuationSeparator" w:id="0">
    <w:p w14:paraId="32A3FE43" w14:textId="77777777" w:rsidR="000913EC" w:rsidRDefault="000913EC" w:rsidP="0005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069407"/>
      <w:docPartObj>
        <w:docPartGallery w:val="Page Numbers (Bottom of Page)"/>
        <w:docPartUnique/>
      </w:docPartObj>
    </w:sdtPr>
    <w:sdtContent>
      <w:p w14:paraId="2EE561BC" w14:textId="77777777" w:rsidR="000537B2" w:rsidRDefault="000537B2" w:rsidP="000E3E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E333DA" w14:textId="77777777" w:rsidR="000537B2" w:rsidRDefault="000537B2" w:rsidP="000537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F9EC" w14:textId="78711D21" w:rsidR="000537B2" w:rsidRDefault="000537B2" w:rsidP="000537B2">
    <w:pPr>
      <w:pStyle w:val="Footer"/>
      <w:ind w:right="360"/>
    </w:pPr>
    <w:r w:rsidRPr="000537B2">
      <w:rPr>
        <w:rFonts w:eastAsiaTheme="minorEastAsia"/>
        <w:i/>
        <w:noProof/>
        <w:color w:val="4472C4" w:themeColor="accent1"/>
        <w:kern w:val="0"/>
        <w:sz w:val="28"/>
        <w:szCs w:val="28"/>
        <w:lang w:val="en-US" w:eastAsia="zh-CN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28B33" wp14:editId="5322EF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CBFF69" id="Rectangle 3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" filled="f" strokecolor="#747070 [1614]" strokeweight="1.25pt">
              <w10:wrap anchorx="page" anchory="page"/>
            </v:rect>
          </w:pict>
        </mc:Fallback>
      </mc:AlternateContent>
    </w:r>
    <w:r>
      <w:rPr>
        <w:rFonts w:eastAsiaTheme="minorEastAsia"/>
        <w:i/>
        <w:color w:val="4472C4" w:themeColor="accent1"/>
        <w:kern w:val="0"/>
        <w:sz w:val="28"/>
        <w:szCs w:val="28"/>
        <w:lang w:val="en-US" w:eastAsia="zh-CN"/>
        <w14:ligatures w14:val="none"/>
      </w:rPr>
      <w:t>Statement of Commitment to Child Safety</w:t>
    </w:r>
    <w:r>
      <w:rPr>
        <w:rFonts w:eastAsiaTheme="minorEastAsia"/>
        <w:i/>
        <w:color w:val="4472C4" w:themeColor="accent1"/>
        <w:kern w:val="0"/>
        <w:sz w:val="28"/>
        <w:szCs w:val="28"/>
        <w:lang w:val="en-US" w:eastAsia="zh-CN"/>
        <w14:ligatures w14:val="none"/>
      </w:rPr>
      <w:tab/>
    </w:r>
    <w:r>
      <w:rPr>
        <w:rFonts w:eastAsiaTheme="minorEastAsia"/>
        <w:i/>
        <w:color w:val="4472C4" w:themeColor="accent1"/>
        <w:kern w:val="0"/>
        <w:sz w:val="28"/>
        <w:szCs w:val="28"/>
        <w:lang w:val="en-US" w:eastAsia="zh-CN"/>
        <w14:ligatures w14:val="none"/>
      </w:rPr>
      <w:tab/>
    </w:r>
    <w:r w:rsidRPr="000537B2">
      <w:rPr>
        <w:rFonts w:eastAsiaTheme="minorEastAsia"/>
        <w:i/>
        <w:color w:val="4472C4" w:themeColor="accent1"/>
        <w:kern w:val="0"/>
        <w:sz w:val="28"/>
        <w:szCs w:val="28"/>
        <w:lang w:val="en-US" w:eastAsia="zh-CN"/>
        <w14:ligatures w14:val="none"/>
      </w:rPr>
      <w:t xml:space="preserve"> </w:t>
    </w:r>
    <w:r w:rsidRPr="000537B2">
      <w:rPr>
        <w:rFonts w:asciiTheme="majorHAnsi" w:eastAsiaTheme="majorEastAsia" w:hAnsiTheme="majorHAnsi" w:cstheme="majorBidi"/>
        <w:i/>
        <w:color w:val="4472C4" w:themeColor="accent1"/>
        <w:kern w:val="0"/>
        <w:sz w:val="20"/>
        <w:szCs w:val="20"/>
        <w:lang w:val="en-US" w:eastAsia="zh-CN"/>
        <w14:ligatures w14:val="none"/>
      </w:rPr>
      <w:t xml:space="preserve">pg. </w:t>
    </w:r>
    <w:r w:rsidRPr="000537B2">
      <w:rPr>
        <w:rFonts w:eastAsiaTheme="minorEastAsia"/>
        <w:i/>
        <w:color w:val="4472C4" w:themeColor="accent1"/>
        <w:kern w:val="0"/>
        <w:sz w:val="20"/>
        <w:szCs w:val="20"/>
        <w:lang w:val="en-US" w:eastAsia="zh-CN"/>
        <w14:ligatures w14:val="none"/>
      </w:rPr>
      <w:fldChar w:fldCharType="begin"/>
    </w:r>
    <w:r w:rsidRPr="000537B2">
      <w:rPr>
        <w:rFonts w:eastAsiaTheme="minorEastAsia"/>
        <w:i/>
        <w:color w:val="4472C4" w:themeColor="accent1"/>
        <w:kern w:val="0"/>
        <w:sz w:val="20"/>
        <w:szCs w:val="20"/>
        <w:lang w:val="en-US" w:eastAsia="zh-CN"/>
        <w14:ligatures w14:val="none"/>
      </w:rPr>
      <w:instrText xml:space="preserve"> PAGE    \* MERGEFORMAT </w:instrText>
    </w:r>
    <w:r w:rsidRPr="000537B2">
      <w:rPr>
        <w:rFonts w:eastAsiaTheme="minorEastAsia"/>
        <w:i/>
        <w:color w:val="4472C4" w:themeColor="accent1"/>
        <w:kern w:val="0"/>
        <w:sz w:val="20"/>
        <w:szCs w:val="20"/>
        <w:lang w:val="en-US" w:eastAsia="zh-CN"/>
        <w14:ligatures w14:val="none"/>
      </w:rPr>
      <w:fldChar w:fldCharType="separate"/>
    </w:r>
    <w:r w:rsidRPr="000537B2">
      <w:rPr>
        <w:rFonts w:asciiTheme="majorHAnsi" w:eastAsiaTheme="majorEastAsia" w:hAnsiTheme="majorHAnsi" w:cstheme="majorBidi"/>
        <w:i/>
        <w:noProof/>
        <w:color w:val="4472C4" w:themeColor="accent1"/>
        <w:kern w:val="0"/>
        <w:sz w:val="20"/>
        <w:szCs w:val="20"/>
        <w:lang w:val="en-US" w:eastAsia="zh-CN"/>
        <w14:ligatures w14:val="none"/>
      </w:rPr>
      <w:t>2</w:t>
    </w:r>
    <w:r w:rsidRPr="000537B2">
      <w:rPr>
        <w:rFonts w:asciiTheme="majorHAnsi" w:eastAsiaTheme="majorEastAsia" w:hAnsiTheme="majorHAnsi" w:cstheme="majorBidi"/>
        <w:i/>
        <w:noProof/>
        <w:color w:val="4472C4" w:themeColor="accent1"/>
        <w:kern w:val="0"/>
        <w:sz w:val="20"/>
        <w:szCs w:val="20"/>
        <w:lang w:val="en-US" w:eastAsia="zh-CN"/>
        <w14:ligatures w14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FB4" w14:textId="77777777" w:rsidR="000537B2" w:rsidRDefault="0005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4179" w14:textId="77777777" w:rsidR="000913EC" w:rsidRDefault="000913EC" w:rsidP="000537B2">
      <w:r>
        <w:separator/>
      </w:r>
    </w:p>
  </w:footnote>
  <w:footnote w:type="continuationSeparator" w:id="0">
    <w:p w14:paraId="6BA67805" w14:textId="77777777" w:rsidR="000913EC" w:rsidRDefault="000913EC" w:rsidP="0005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50BF" w14:textId="77777777" w:rsidR="000537B2" w:rsidRDefault="00053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585B" w14:textId="77777777" w:rsidR="000537B2" w:rsidRDefault="00053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7F7E" w14:textId="77777777" w:rsidR="000537B2" w:rsidRDefault="00053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1E9"/>
    <w:multiLevelType w:val="hybridMultilevel"/>
    <w:tmpl w:val="DC2410CC"/>
    <w:lvl w:ilvl="0" w:tplc="F0D0E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B2"/>
    <w:rsid w:val="000537B2"/>
    <w:rsid w:val="000913EC"/>
    <w:rsid w:val="00A370EB"/>
    <w:rsid w:val="00AD50B2"/>
    <w:rsid w:val="00B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C034"/>
  <w15:chartTrackingRefBased/>
  <w15:docId w15:val="{156B08C8-BAFD-A440-9554-90E5577A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0B2"/>
    <w:rPr>
      <w:color w:val="22272B"/>
      <w:u w:val="single"/>
    </w:rPr>
  </w:style>
  <w:style w:type="paragraph" w:customStyle="1" w:styleId="TableBodyText">
    <w:name w:val="Table Body Text"/>
    <w:basedOn w:val="Normal"/>
    <w:qFormat/>
    <w:rsid w:val="00AD50B2"/>
    <w:pPr>
      <w:spacing w:before="120" w:after="120"/>
      <w:ind w:left="113" w:right="113"/>
    </w:pPr>
    <w:rPr>
      <w:rFonts w:ascii="Arial" w:eastAsia="Arial" w:hAnsi="Arial" w:cs="Arial"/>
      <w:color w:val="000000"/>
      <w:kern w:val="0"/>
      <w:sz w:val="20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AD50B2"/>
    <w:pPr>
      <w:ind w:left="720"/>
      <w:contextualSpacing/>
    </w:pPr>
    <w:rPr>
      <w:rFonts w:ascii="Arial" w:eastAsia="Arial" w:hAnsi="Arial" w:cs="Times New Roman"/>
      <w:color w:val="22272B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3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7B2"/>
  </w:style>
  <w:style w:type="character" w:styleId="PageNumber">
    <w:name w:val="page number"/>
    <w:basedOn w:val="DefaultParagraphFont"/>
    <w:uiPriority w:val="99"/>
    <w:semiHidden/>
    <w:unhideWhenUsed/>
    <w:rsid w:val="000537B2"/>
  </w:style>
  <w:style w:type="paragraph" w:styleId="Header">
    <w:name w:val="header"/>
    <w:basedOn w:val="Normal"/>
    <w:link w:val="HeaderChar"/>
    <w:uiPriority w:val="99"/>
    <w:unhideWhenUsed/>
    <w:rsid w:val="00053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7B2"/>
  </w:style>
  <w:style w:type="paragraph" w:styleId="NoSpacing">
    <w:name w:val="No Spacing"/>
    <w:uiPriority w:val="1"/>
    <w:qFormat/>
    <w:rsid w:val="000537B2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g.nsw.gov.au/child-safe-scheme/why-we-have-child-safe-standard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Commitment to Child Safety</dc:title>
  <dc:subject/>
  <dc:creator>Kristy Filewood</dc:creator>
  <cp:keywords/>
  <dc:description/>
  <cp:lastModifiedBy>Kristy Filewood</cp:lastModifiedBy>
  <cp:revision>2</cp:revision>
  <dcterms:created xsi:type="dcterms:W3CDTF">2025-03-27T01:09:00Z</dcterms:created>
  <dcterms:modified xsi:type="dcterms:W3CDTF">2025-03-27T01:34:00Z</dcterms:modified>
</cp:coreProperties>
</file>